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ind w:firstLine="567"/>
        <w:rPr>
          <w:b w:val="1"/>
          <w:sz w:val="40"/>
          <w:szCs w:val="40"/>
          <w:shd w:val="clear"/>
          <w:rFonts w:ascii="Times New Roman" w:hAnsi="Times New Roman" w:cs="Times New Roman"/>
        </w:rPr>
      </w:pPr>
      <w:r>
        <w:rPr>
          <w:b w:val="1"/>
          <w:sz w:val="40"/>
          <w:szCs w:val="40"/>
          <w:shd w:val="clear"/>
          <w:rFonts w:ascii="Times New Roman" w:hAnsi="Times New Roman" w:cs="Times New Roman"/>
        </w:rPr>
        <w:t xml:space="preserve">Analisa Terhadap Partisipasi Pemuda Di Dalam </w:t>
      </w:r>
      <w:r>
        <w:rPr>
          <w:b w:val="1"/>
          <w:sz w:val="40"/>
          <w:szCs w:val="40"/>
          <w:shd w:val="clear"/>
          <w:rFonts w:ascii="Times New Roman" w:hAnsi="Times New Roman" w:cs="Times New Roman"/>
        </w:rPr>
        <w:t xml:space="preserve">Organisasi Ahlulbait</w:t>
      </w:r>
    </w:p>
    <w:p>
      <w:pPr>
        <w:jc w:val="center"/>
        <w:ind w:firstLine="567"/>
        <w:rPr>
          <w:b w:val="1"/>
          <w:sz w:val="40"/>
          <w:szCs w:val="40"/>
          <w:shd w:val="clear"/>
          <w:rFonts w:ascii="Times New Roman" w:hAnsi="Times New Roman" w:cs="Times New Roman"/>
        </w:rPr>
      </w:pPr>
    </w:p>
    <w:p>
      <w:pPr>
        <w:jc w:val="center"/>
        <w:ind w:firstLine="567"/>
        <w:rPr>
          <w:b w:val="1"/>
          <w:sz w:val="28"/>
          <w:szCs w:val="28"/>
          <w:shd w:val="clear"/>
          <w:rFonts w:ascii="Times New Roman" w:hAnsi="Times New Roman" w:cs="Times New Roman"/>
        </w:rPr>
      </w:pPr>
    </w:p>
    <w:p>
      <w:pPr>
        <w:jc w:val="center"/>
        <w:ind w:firstLine="567"/>
        <w:rPr>
          <w:b w:val="1"/>
          <w:sz w:val="28"/>
          <w:szCs w:val="28"/>
          <w:shd w:val="clear"/>
          <w:rFonts w:ascii="Times New Roman" w:hAnsi="Times New Roman" w:cs="Times New Roman"/>
        </w:rPr>
      </w:pPr>
    </w:p>
    <w:p>
      <w:pPr>
        <w:jc w:val="center"/>
        <w:ind w:firstLine="567"/>
        <w:rPr>
          <w:b w:val="1"/>
          <w:sz w:val="28"/>
          <w:szCs w:val="28"/>
          <w:shd w:val="clear"/>
          <w:rFonts w:ascii="Times New Roman" w:hAnsi="Times New Roman" w:cs="Times New Roman"/>
        </w:rPr>
      </w:pPr>
      <w:r>
        <w:rPr>
          <w:b w:val="1"/>
          <w:sz w:val="28"/>
          <w:szCs w:val="28"/>
          <w:shd w:val="clear"/>
          <w:rFonts w:ascii="Times New Roman" w:hAnsi="Times New Roman" w:cs="Times New Roman"/>
        </w:rPr>
        <w:t xml:space="preserve">LATAR BELAKANG</w:t>
      </w:r>
    </w:p>
    <w:p>
      <w:pPr>
        <w:jc w:val="both"/>
        <w:ind w:firstLine="567"/>
        <w:rPr>
          <w:shd w:val="clear"/>
          <w:rFonts w:ascii="Times New Roman" w:hAnsi="Times New Roman" w:cs="Times New Roman"/>
        </w:rPr>
      </w:pPr>
    </w:p>
    <w:p>
      <w:pPr>
        <w:jc w:val="both"/>
        <w:ind w:firstLine="567"/>
        <w:rPr>
          <w:sz w:val="24"/>
          <w:szCs w:val="24"/>
          <w:shd w:val="clear"/>
          <w:rFonts w:ascii="Times New Roman" w:hAnsi="Times New Roman" w:cs="Times New Roman"/>
        </w:rPr>
      </w:pPr>
      <w:r>
        <w:rPr>
          <w:sz w:val="24"/>
          <w:szCs w:val="24"/>
          <w:shd w:val="clear"/>
          <w:rFonts w:ascii="Times New Roman" w:hAnsi="Times New Roman" w:cs="Times New Roman"/>
        </w:rPr>
        <w:t xml:space="preserve">Masa muda merupakan anugrah terbesar yang ada pada diri seseorang, masa muda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merupakan masa dimana seorang manusia mampu mengembangkan diri dengan beragam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keahlian dan beragam aktivitas yang bermanfaat baik bagi dirinya sendiri, maupun bagi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perjuangan untuk syiar ahlulbait yang muaranya akan meningkatkan kualitas pribadi serta ruhani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pemuda itu sendiri. Namun di Indonesia khususnya di organisasi ahlulbait kiprah dan tingkat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partisipasi para pemuda masih cenderung minim sehingga dirasa perlu untuk meneliti faktor apa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yang dapat mendorong seorang pemuda untuk memiliki niat berpartisipasi aktif di dalam suatu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organisasi ahlul bait.</w:t>
      </w:r>
    </w:p>
    <w:p>
      <w:pPr>
        <w:jc w:val="both"/>
        <w:ind w:firstLine="567"/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</w:pPr>
      <w:r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Organisasi sebagai sistem artinya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 ialah organisasi menjadi wadah keseluruhan yang 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kompleks bergabungnya sekumpulan orang-orang untuk bekerjasama guna mencapai tujuan 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tertentu secara terpimpin dan sistematis dengan didukung unsur-unsur terpadu, terorganisir, yang 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saling berkaitan satu sama lain. </w:t>
      </w:r>
    </w:p>
    <w:p>
      <w:pPr>
        <w:jc w:val="both"/>
        <w:ind w:firstLine="567"/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eknologi dapat didefinisikan sebagai pengetahuan, alat-alat, tehnik dan kegiatan, yang </w:t>
      </w:r>
      <w:r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digunakan untuk mengubah masukan menjadi keluaran (Perrow 1960). Sedangkan menurut </w:t>
      </w:r>
      <w:r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(Robbins 1994) menyatakan, teknologi merujuk pada informasi, peralatan, teknik, dan proses </w:t>
      </w:r>
      <w:r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yang dibutuhkan untuk mengubah masukan menjadi keluaran. </w:t>
      </w:r>
    </w:p>
    <w:p>
      <w:pPr>
        <w:jc w:val="both"/>
        <w:ind w:firstLine="567"/>
        <w:rPr>
          <w:rStyle w:val="PO20"/>
          <w:color w:val="000000" w:themeColor="text1"/>
          <w:sz w:val="24"/>
          <w:szCs w:val="24"/>
          <w:shd w:val="clear"/>
          <w:rFonts w:ascii="Times New Roman" w:hAnsi="Times New Roman" w:cs="Times New Roman"/>
        </w:rPr>
      </w:pPr>
      <w:r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Dari dua pengertian diatas yaitu organisasi sebagai suatu sistem dan teknologi maka sistem </w:t>
      </w:r>
      <w:r>
        <w:rPr>
          <w:rStyle w:val="PO20"/>
          <w:b w:val="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organisasi dapat dikategorikan sebagai sebuah teknologi dikarenakan di dalamnya berisikan</w:t>
      </w:r>
      <w:r>
        <w:rPr>
          <w:rStyle w:val="PO20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 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tehnik, kegiatan dan alat tertentu untuk menghasilkan suatu keluaran atau </w:t>
      </w:r>
      <w:r>
        <w:rPr>
          <w:i w:val="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output 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yang disebut 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dengan tujuan organisasi.</w:t>
      </w:r>
    </w:p>
    <w:p>
      <w:pPr>
        <w:jc w:val="both"/>
        <w:ind w:firstLine="567"/>
        <w:rPr>
          <w:sz w:val="24"/>
          <w:szCs w:val="24"/>
          <w:shd w:val="clear"/>
          <w:rFonts w:ascii="Times New Roman" w:hAnsi="Times New Roman" w:cs="Times New Roman"/>
          <w:lang w:val="id-ID"/>
        </w:rPr>
      </w:pP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Model tradisional untuk mempelajari penerimaan pengguna dan adopsi teknologi biasanya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hanya fokus pada faktor yang mengidentifikasi dan menguji hubungan yang terbentuk antara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pengguna dan teknologi tersebut (Seiter 2012). Oleh karena itu mempertimbangkan beragam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faktor, baik teknis maupun non-teknis sangatlah penting. Banyak peneliti sistem informasi telah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mempublikasikan berbagai teori yang dapat digunakan untuk menjelaskan adopsi inovasi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teknologi informasi, termasuk teori model penerimaan teknologi (TAM) (Davis </w:t>
      </w:r>
      <w:r>
        <w:rPr>
          <w:i w:val="1"/>
          <w:sz w:val="24"/>
          <w:szCs w:val="24"/>
          <w:shd w:val="clear"/>
          <w:rFonts w:ascii="Times New Roman" w:hAnsi="Times New Roman" w:cs="Times New Roman"/>
          <w:lang w:val="id-ID"/>
        </w:rPr>
        <w:t xml:space="preserve">et al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(1989), teori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tindakan beralasan (TRA) (Fishbein &amp; Ajzen, 1975), teori tentang perilaku yang direncanakan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(TPB) (Ajzen, 1991) yang merupakan modifikasi atau perkembangan dari model-model tersebut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(Moran 2006).</w:t>
      </w:r>
    </w:p>
    <w:p>
      <w:pPr>
        <w:jc w:val="both"/>
        <w:ind w:firstLine="567"/>
        <w:rPr>
          <w:sz w:val="24"/>
          <w:szCs w:val="24"/>
          <w:shd w:val="clear"/>
          <w:rFonts w:ascii="Times New Roman" w:hAnsi="Times New Roman" w:cs="Times New Roman"/>
          <w:lang w:val="id-ID"/>
        </w:rPr>
      </w:pP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Dari sisi teknis model </w:t>
      </w:r>
      <w:r>
        <w:rPr>
          <w:i w:val="1"/>
          <w:sz w:val="24"/>
          <w:szCs w:val="24"/>
          <w:shd w:val="clear"/>
          <w:rFonts w:ascii="Times New Roman" w:hAnsi="Times New Roman" w:cs="Times New Roman"/>
          <w:lang w:val=""/>
        </w:rPr>
        <w:t xml:space="preserve">Technology Acceptance Model</w:t>
      </w:r>
      <w:r>
        <w:rPr>
          <w:i w:val="1"/>
          <w:sz w:val="24"/>
          <w:szCs w:val="24"/>
          <w:shd w:val="clear"/>
          <w:rFonts w:ascii="Times New Roman" w:hAnsi="Times New Roman" w:cs="Times New Roman"/>
          <w:lang w:val="id-ID"/>
        </w:rPr>
        <w:t xml:space="preserve">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>(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>TAM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>)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 bertujuan untuk menjelaskan 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dan memperkirakan penerimaan (</w:t>
      </w:r>
      <w:r>
        <w:rPr>
          <w:i w:val="1"/>
          <w:sz w:val="24"/>
          <w:szCs w:val="24"/>
          <w:shd w:val="clear"/>
          <w:rFonts w:ascii="Times New Roman" w:hAnsi="Times New Roman" w:cs="Times New Roman"/>
          <w:lang w:val=""/>
        </w:rPr>
        <w:t>acceptance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) pengguna terhadap suatu sistem informasi.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 Sotelo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(2015) menyatakan bahwa </w:t>
      </w:r>
      <w:r>
        <w:rPr>
          <w:i w:val="1"/>
          <w:sz w:val="24"/>
          <w:szCs w:val="24"/>
          <w:shd w:val="clear"/>
          <w:rFonts w:ascii="Times New Roman" w:hAnsi="Times New Roman" w:cs="Times New Roman"/>
          <w:lang w:val="id-ID"/>
        </w:rPr>
        <w:t xml:space="preserve">Technology Acceptance Model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 (TAM) telah menjadi model penting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untuk memahami pengguna dalam menerima suatu teknologi dan kerangka berfikir tersebut telah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digunakan dalam ribuan penelitian sejak publikasinya pada tahun 1986.</w:t>
      </w:r>
    </w:p>
    <w:p>
      <w:pPr>
        <w:jc w:val="both"/>
        <w:ind w:firstLine="567"/>
        <w:rPr>
          <w:sz w:val="24"/>
          <w:szCs w:val="24"/>
          <w:shd w:val="clear"/>
          <w:rFonts w:ascii="Times New Roman" w:hAnsi="Times New Roman" w:cs="Times New Roman"/>
          <w:lang w:val="id-ID"/>
        </w:rPr>
      </w:pP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Model yang dirancang untuk mempelajari hubungan antara pengguna dan penerimaan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teknologi cenderung mengintegrasikan faktor pengalaman, seperti sikap pengguna terhadap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teknologi (Hebron 2008).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 TAM menyediakan suatu basis teoritis untuk mengetahui faktor-faktor 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yang mempengaruhi penerimaan terhadap suatu teknologi. TAM menjelaskan hubungan sebab 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akibat antara keyakinan akan manfaat suatu sistem informasi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(persepsi akan kegunaan</w:t>
      </w:r>
      <w:r>
        <w:rPr>
          <w:i w:val="1"/>
          <w:sz w:val="24"/>
          <w:szCs w:val="24"/>
          <w:shd w:val="clear"/>
          <w:rFonts w:ascii="Times New Roman" w:hAnsi="Times New Roman" w:cs="Times New Roman"/>
          <w:lang w:val="id-ID"/>
        </w:rPr>
        <w:t xml:space="preserve">) 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dan 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kemudahan penggunaannya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(persepsi akan kemudahan penggunaan) serta sikap 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dan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niat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penggunaan 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dari pengguna/</w:t>
      </w:r>
      <w:r>
        <w:rPr>
          <w:i w:val="1"/>
          <w:sz w:val="24"/>
          <w:szCs w:val="24"/>
          <w:shd w:val="clear"/>
          <w:rFonts w:ascii="Times New Roman" w:hAnsi="Times New Roman" w:cs="Times New Roman"/>
          <w:lang w:val=""/>
        </w:rPr>
        <w:t>user</w:t>
      </w:r>
      <w:r>
        <w:rPr>
          <w:sz w:val="24"/>
          <w:szCs w:val="24"/>
          <w:shd w:val="clear"/>
          <w:rFonts w:ascii="Times New Roman" w:hAnsi="Times New Roman" w:cs="Times New Roman"/>
          <w:lang w:val=""/>
        </w:rPr>
        <w:t xml:space="preserve"> suatu sistem.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 </w:t>
      </w:r>
    </w:p>
    <w:p>
      <w:pPr>
        <w:jc w:val="both"/>
        <w:ind w:firstLine="567"/>
        <w:rPr>
          <w:sz w:val="24"/>
          <w:szCs w:val="24"/>
          <w:shd w:val="clear"/>
          <w:rFonts w:ascii="Times New Roman" w:hAnsi="Times New Roman" w:cs="Times New Roman"/>
        </w:rPr>
      </w:pP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Menurut Hutcheson (2015) memahami faktor yang mempengaruhi penerimaan teknologi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sangat diperlukan, agar dapat merumuskan suatu rencana integrasi teknologi yang sukses.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Indonesia merupakan negara yang majemuk sehingga memiliki banyak budaya dengan kearifan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lokalnya, berisi nilai dan norma yang dianut oleh masyarakat. Hal tersebut menciptakan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dinamisme yang beragam di dalam proses penerimaan suatu teknologi, dikarenakan nilai dan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norma mengandung batas-batas berprilaku yang mampu menghambat maupun mendorong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seseorang untuk menggunakan</w:t>
      </w:r>
      <w:r>
        <w:rPr>
          <w:i w:val="1"/>
          <w:sz w:val="24"/>
          <w:szCs w:val="24"/>
          <w:shd w:val="clear"/>
          <w:rFonts w:ascii="Times New Roman" w:hAnsi="Times New Roman" w:cs="Times New Roman"/>
        </w:rPr>
        <w:t xml:space="preserve">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suatu sistem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khususnya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sistem organisasi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. Menurut Cameron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(2006) bahwa ada hubungan yang signifikan antara pengalaman dan pengaruh sosial ketika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 xml:space="preserve">pengguna merasa dengan menggunakan teknologi  akan  meningkatkan citra mereka di dalam  </w:t>
      </w:r>
      <w:r>
        <w:rPr>
          <w:sz w:val="24"/>
          <w:szCs w:val="24"/>
          <w:shd w:val="clear"/>
          <w:rFonts w:ascii="Times New Roman" w:hAnsi="Times New Roman" w:cs="Times New Roman"/>
          <w:lang w:val="id-ID"/>
        </w:rPr>
        <w:t>masyarakat.</w:t>
      </w:r>
    </w:p>
    <w:p>
      <w:pPr>
        <w:jc w:val="both"/>
        <w:ind w:firstLine="567"/>
        <w:rPr>
          <w:rStyle w:val="PO151"/>
          <w:sz w:val="24"/>
          <w:szCs w:val="24"/>
          <w:shd w:val="clear"/>
          <w:rFonts w:ascii="Times New Roman" w:hAnsi="Times New Roman" w:cs="Times New Roman"/>
        </w:rPr>
      </w:pP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Penelitian ini bertujuan untuk menjawab beberapa pertanyaan yang mempertanyakan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hubungan antara faktor persepsi manfaat yang dirasakan, persepsi kemudahan penggunaan, self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efficacy, status sosial ekonomi, budaya dan sikap terhadap niat untuk berperan aktif di dalam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suatu organisasi ahlul bait, dengan menggunakan extended acceptance model dan pemodelan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persamaan struktural, karena dengan menggunakannya kita dapat mengetahui variabel baru yang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dapat mendorong niat untuk berperan aktif di dalam suatu organisasi dan hubungannya satu sama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lain. </w:t>
      </w:r>
    </w:p>
    <w:p>
      <w:pPr>
        <w:rPr>
          <w:sz w:val="24"/>
          <w:szCs w:val="24"/>
          <w:shd w:val="clear"/>
          <w:rFonts w:ascii="Times New Roman" w:hAnsi="Times New Roman" w:cs="Times New Roman"/>
        </w:rPr>
      </w:pPr>
    </w:p>
    <w:p>
      <w:pPr>
        <w:jc w:val="center"/>
        <w:rPr>
          <w:b w:val="1"/>
          <w:sz w:val="28"/>
          <w:szCs w:val="28"/>
          <w:shd w:val="clear"/>
          <w:rFonts w:ascii="Times New Roman" w:hAnsi="Times New Roman" w:cs="Times New Roman"/>
        </w:rPr>
      </w:pPr>
      <w:r>
        <w:rPr>
          <w:b w:val="1"/>
          <w:sz w:val="28"/>
          <w:szCs w:val="28"/>
          <w:shd w:val="clear"/>
          <w:rFonts w:ascii="Times New Roman" w:hAnsi="Times New Roman" w:cs="Times New Roman"/>
        </w:rPr>
        <w:t>TUJUAN</w:t>
      </w:r>
    </w:p>
    <w:p>
      <w:pPr>
        <w:rPr>
          <w:sz w:val="24"/>
          <w:szCs w:val="24"/>
          <w:shd w:val="clear"/>
          <w:rFonts w:ascii="Times New Roman" w:hAnsi="Times New Roman" w:cs="Times New Roman"/>
        </w:rPr>
      </w:pPr>
      <w:r>
        <w:rPr>
          <w:sz w:val="24"/>
          <w:szCs w:val="24"/>
          <w:shd w:val="clear"/>
          <w:rFonts w:ascii="Times New Roman" w:hAnsi="Times New Roman" w:cs="Times New Roman"/>
        </w:rPr>
        <w:t xml:space="preserve">Tujuan dari penelitian ini adalah sebagai berikut:</w:t>
      </w:r>
    </w:p>
    <w:p>
      <w:pPr>
        <w:pStyle w:val="PO26"/>
        <w:numPr>
          <w:numId w:val="1"/>
          <w:ilvl w:val="0"/>
        </w:numPr>
        <w:ind w:left="450" w:right="3" w:hanging="450"/>
        <w:tabs>
          <w:tab w:val="left" w:pos="2320"/>
          <w:tab w:val="left" w:pos="3124"/>
          <w:tab w:val="left" w:pos="3945"/>
          <w:tab w:val="left" w:pos="5590"/>
          <w:tab w:val="left" w:pos="6557"/>
          <w:tab w:val="left" w:pos="7428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 </w:t>
      </w:r>
      <w:r>
        <w:rPr>
          <w:i w:val="1"/>
          <w:shd w:val="clear"/>
          <w:lang w:val="id-ID"/>
        </w:rPr>
        <w:t>s</w:t>
      </w:r>
      <w:r>
        <w:rPr>
          <w:i w:val="1"/>
          <w:shd w:val="clear"/>
        </w:rPr>
        <w:t xml:space="preserve">elf efficacy </w:t>
      </w:r>
      <w:r>
        <w:rPr>
          <w:shd w:val="clear"/>
        </w:rPr>
        <w:t>secara</w:t>
      </w:r>
      <w:r>
        <w:rPr>
          <w:shd w:val="clear"/>
          <w:lang w:val="id-ID"/>
        </w:rPr>
        <w:t xml:space="preserve"> </w:t>
      </w:r>
      <w:r>
        <w:rPr>
          <w:shd w:val="clear"/>
        </w:rPr>
        <w:t>signifikan</w:t>
      </w:r>
      <w:r>
        <w:rPr>
          <w:shd w:val="clear"/>
          <w:lang w:val="id-ID"/>
        </w:rPr>
        <w:t xml:space="preserve"> </w:t>
      </w:r>
      <w:r>
        <w:rPr>
          <w:shd w:val="clear"/>
        </w:rPr>
        <w:t>mempengaruhi</w:t>
      </w:r>
      <w:r>
        <w:rPr>
          <w:shd w:val="clear"/>
          <w:lang w:val="id-ID"/>
        </w:rPr>
        <w:t xml:space="preserve"> </w:t>
      </w:r>
      <w:r>
        <w:rPr>
          <w:shd w:val="clear"/>
        </w:rPr>
        <w:t xml:space="preserve">persepsi akan kegunaan</w:t>
      </w:r>
      <w:r>
        <w:rPr>
          <w:shd w:val="clear"/>
          <w:lang w:val="id-ID"/>
        </w:rPr>
        <w:t xml:space="preserve"> </w:t>
      </w:r>
      <w:r>
        <w:rPr>
          <w:shd w:val="clear"/>
        </w:rPr>
        <w:t xml:space="preserve">Organisasi Ahlulbait</w:t>
      </w:r>
      <w:r>
        <w:rPr>
          <w:shd w:val="clear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i w:val="1"/>
          <w:shd w:val="clear"/>
          <w:lang w:val="id-ID"/>
        </w:rPr>
        <w:t>s</w:t>
      </w:r>
      <w:r>
        <w:rPr>
          <w:i w:val="1"/>
          <w:shd w:val="clear"/>
        </w:rPr>
        <w:t xml:space="preserve">elf efficacy</w:t>
      </w:r>
      <w:r>
        <w:rPr>
          <w:shd w:val="clear"/>
        </w:rPr>
        <w:t xml:space="preserve"> secara </w:t>
      </w:r>
      <w:r>
        <w:rPr>
          <w:shd w:val="clear"/>
          <w:lang w:val="id-ID"/>
        </w:rPr>
        <w:t xml:space="preserve">signifikan </w:t>
      </w:r>
      <w:r>
        <w:rPr>
          <w:shd w:val="clear"/>
        </w:rPr>
        <w:t xml:space="preserve">mempengaruhi persepsi akan </w:t>
      </w:r>
      <w:r>
        <w:rPr>
          <w:shd w:val="clear"/>
        </w:rPr>
        <w:t xml:space="preserve">kemudahan penggunaan organisasi ahlulbait</w:t>
      </w:r>
      <w:r>
        <w:rPr>
          <w:shd w:val="clear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tabs>
          <w:tab w:val="left" w:pos="2334"/>
          <w:tab w:val="left" w:pos="3134"/>
          <w:tab w:val="left" w:pos="3955"/>
          <w:tab w:val="left" w:pos="5597"/>
          <w:tab w:val="left" w:pos="6562"/>
          <w:tab w:val="left" w:pos="7430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i w:val="1"/>
          <w:shd w:val="clear"/>
          <w:lang w:val="id-ID"/>
        </w:rPr>
        <w:t>s</w:t>
      </w:r>
      <w:r>
        <w:rPr>
          <w:i w:val="1"/>
          <w:shd w:val="clear"/>
        </w:rPr>
        <w:t xml:space="preserve">elf efficacy </w:t>
      </w:r>
      <w:r>
        <w:rPr>
          <w:shd w:val="clear"/>
        </w:rPr>
        <w:t xml:space="preserve">secara signifikan mempengaruhi sikap terhadap organisasi </w:t>
      </w:r>
      <w:r>
        <w:rPr>
          <w:shd w:val="clear"/>
        </w:rPr>
        <w:t>ahlulbait</w:t>
      </w:r>
      <w:r>
        <w:rPr>
          <w:shd w:val="clear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tabs>
          <w:tab w:val="left" w:pos="2334"/>
          <w:tab w:val="left" w:pos="3134"/>
          <w:tab w:val="left" w:pos="3955"/>
          <w:tab w:val="left" w:pos="5597"/>
          <w:tab w:val="left" w:pos="6562"/>
          <w:tab w:val="left" w:pos="7430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shd w:val="clear"/>
          <w:lang w:val="id-ID"/>
        </w:rPr>
        <w:t xml:space="preserve">persepsi akan kegunaan</w:t>
      </w:r>
      <w:r>
        <w:rPr>
          <w:shd w:val="clear"/>
        </w:rPr>
        <w:t xml:space="preserve"> secara signifikan mempengaruhi sikap</w:t>
      </w:r>
      <w:r>
        <w:rPr>
          <w:i w:val="1"/>
          <w:shd w:val="clear"/>
        </w:rPr>
        <w:t xml:space="preserve"> </w:t>
      </w:r>
      <w:r>
        <w:rPr>
          <w:shd w:val="clear"/>
        </w:rPr>
        <w:t xml:space="preserve">terhadap   organisasi ahlulbait</w:t>
      </w:r>
      <w:r>
        <w:rPr>
          <w:shd w:val="clear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tabs>
          <w:tab w:val="left" w:pos="2334"/>
          <w:tab w:val="left" w:pos="3134"/>
          <w:tab w:val="left" w:pos="3955"/>
          <w:tab w:val="left" w:pos="5597"/>
          <w:tab w:val="left" w:pos="6562"/>
          <w:tab w:val="left" w:pos="7430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shd w:val="clear"/>
          <w:lang w:val="id-ID"/>
        </w:rPr>
        <w:t xml:space="preserve">persepsi akan kemudahan penggunaan</w:t>
      </w:r>
      <w:r>
        <w:rPr>
          <w:shd w:val="clear"/>
        </w:rPr>
        <w:t xml:space="preserve"> secara signifikan </w:t>
      </w:r>
      <w:r>
        <w:rPr>
          <w:shd w:val="clear"/>
        </w:rPr>
        <w:t xml:space="preserve">mempengaruhi sikap terhadap organisasi ahlulbait</w:t>
      </w:r>
      <w:r>
        <w:rPr>
          <w:shd w:val="clear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rPr>
          <w:shd w:val="clear"/>
          <w:rFonts w:eastAsia="Times New Roman"/>
        </w:rPr>
        <w:widowControl w:val="0"/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  <w:rFonts w:eastAsia="Times New Roman"/>
        </w:rPr>
        <w:t xml:space="preserve"> </w:t>
      </w:r>
      <w:r>
        <w:rPr>
          <w:shd w:val="clear"/>
          <w:rFonts w:eastAsia="Times New Roman"/>
          <w:lang w:val="id-ID"/>
        </w:rPr>
        <w:t>budaya</w:t>
      </w:r>
      <w:r>
        <w:rPr>
          <w:shd w:val="clear"/>
          <w:rFonts w:eastAsia="Times New Roman"/>
        </w:rPr>
        <w:t xml:space="preserve"> secara signifikan mempengaruhi </w:t>
      </w:r>
      <w:r>
        <w:rPr>
          <w:shd w:val="clear"/>
        </w:rPr>
        <w:t>sikap</w:t>
      </w:r>
      <w:r>
        <w:rPr>
          <w:i w:val="1"/>
          <w:shd w:val="clear"/>
        </w:rPr>
        <w:t xml:space="preserve"> </w:t>
      </w:r>
      <w:r>
        <w:rPr>
          <w:shd w:val="clear"/>
          <w:rFonts w:eastAsia="Times New Roman"/>
        </w:rPr>
        <w:t xml:space="preserve">terhadap organisasi </w:t>
      </w:r>
      <w:r>
        <w:rPr>
          <w:shd w:val="clear"/>
          <w:rFonts w:eastAsia="Times New Roman"/>
        </w:rPr>
        <w:t>ahlulbait</w:t>
      </w:r>
      <w:r>
        <w:rPr>
          <w:shd w:val="clear"/>
          <w:rFonts w:eastAsia="Times New Roman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tabs>
          <w:tab w:val="left" w:pos="2334"/>
          <w:tab w:val="left" w:pos="3134"/>
          <w:tab w:val="left" w:pos="3955"/>
          <w:tab w:val="left" w:pos="5597"/>
          <w:tab w:val="left" w:pos="6562"/>
          <w:tab w:val="left" w:pos="7430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shd w:val="clear"/>
          <w:lang w:val="id-ID"/>
        </w:rPr>
        <w:t>budaya</w:t>
      </w:r>
      <w:r>
        <w:rPr>
          <w:shd w:val="clear"/>
        </w:rPr>
        <w:t xml:space="preserve"> secara signifikan mempengaruhi persepsi akan kegunaan </w:t>
      </w:r>
      <w:r>
        <w:rPr>
          <w:shd w:val="clear"/>
          <w:rFonts w:eastAsia="Times New Roman"/>
        </w:rPr>
        <w:t xml:space="preserve">organisasi ahlulbait</w:t>
      </w:r>
      <w:r>
        <w:rPr>
          <w:shd w:val="clear"/>
          <w:lang w:val="id-ID"/>
        </w:rPr>
        <w:t>?</w:t>
      </w:r>
    </w:p>
    <w:p>
      <w:pPr>
        <w:pStyle w:val="PO26"/>
        <w:numPr>
          <w:numId w:val="1"/>
          <w:ilvl w:val="0"/>
        </w:numPr>
        <w:ind w:left="450" w:hanging="450"/>
        <w:tabs>
          <w:tab w:val="left" w:pos="2334"/>
          <w:tab w:val="left" w:pos="3134"/>
          <w:tab w:val="left" w:pos="3955"/>
          <w:tab w:val="left" w:pos="5597"/>
          <w:tab w:val="left" w:pos="6562"/>
          <w:tab w:val="left" w:pos="7430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shd w:val="clear"/>
          <w:lang w:val="id-ID"/>
        </w:rPr>
        <w:t xml:space="preserve">status sosial ekonomi</w:t>
      </w:r>
      <w:r>
        <w:rPr>
          <w:shd w:val="clear"/>
        </w:rPr>
        <w:t xml:space="preserve"> secara signifikan mempengaruhi sikap</w:t>
      </w:r>
      <w:r>
        <w:rPr>
          <w:i w:val="1"/>
          <w:shd w:val="clear"/>
        </w:rPr>
        <w:t xml:space="preserve"> </w:t>
      </w:r>
      <w:r>
        <w:rPr>
          <w:shd w:val="clear"/>
        </w:rPr>
        <w:t xml:space="preserve">terhadap </w:t>
      </w:r>
      <w:r>
        <w:rPr>
          <w:shd w:val="clear"/>
        </w:rPr>
        <w:t xml:space="preserve">organisasi ahlulbait</w:t>
      </w:r>
      <w:r>
        <w:rPr>
          <w:shd w:val="clear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tabs>
          <w:tab w:val="left" w:pos="2334"/>
          <w:tab w:val="left" w:pos="3134"/>
          <w:tab w:val="left" w:pos="3955"/>
          <w:tab w:val="left" w:pos="5597"/>
          <w:tab w:val="left" w:pos="6562"/>
          <w:tab w:val="left" w:pos="7430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shd w:val="clear"/>
          <w:lang w:val="id-ID"/>
        </w:rPr>
        <w:t xml:space="preserve">status sosial ekonomi</w:t>
      </w:r>
      <w:r>
        <w:rPr>
          <w:shd w:val="clear"/>
        </w:rPr>
        <w:t xml:space="preserve"> secara signifikan mempengaruhi persepsi akan </w:t>
      </w:r>
      <w:r>
        <w:rPr>
          <w:shd w:val="clear"/>
        </w:rPr>
        <w:t xml:space="preserve">kemudahan penggunaan organisasi ahlulbait</w:t>
      </w:r>
      <w:r>
        <w:rPr>
          <w:shd w:val="clear"/>
          <w:lang w:val="id-ID"/>
        </w:rPr>
        <w:t xml:space="preserve"> ?</w:t>
      </w:r>
    </w:p>
    <w:p>
      <w:pPr>
        <w:pStyle w:val="PO26"/>
        <w:numPr>
          <w:numId w:val="1"/>
          <w:ilvl w:val="0"/>
        </w:numPr>
        <w:ind w:left="450" w:hanging="450"/>
        <w:tabs>
          <w:tab w:val="left" w:pos="2334"/>
          <w:tab w:val="left" w:pos="3134"/>
          <w:tab w:val="left" w:pos="3955"/>
          <w:tab w:val="left" w:pos="5597"/>
          <w:tab w:val="left" w:pos="6562"/>
          <w:tab w:val="left" w:pos="7430"/>
          <w:tab w:val="left" w:pos="8578"/>
        </w:tabs>
        <w:rPr>
          <w:shd w:val="clear"/>
        </w:rPr>
      </w:pPr>
      <w:r>
        <w:rPr>
          <w:shd w:val="clear"/>
          <w:lang w:val="id-ID"/>
        </w:rPr>
        <w:t xml:space="preserve">Menganalisis apakah</w:t>
      </w:r>
      <w:r>
        <w:rPr>
          <w:i w:val="1"/>
          <w:shd w:val="clear"/>
        </w:rPr>
        <w:t xml:space="preserve"> </w:t>
      </w:r>
      <w:r>
        <w:rPr>
          <w:shd w:val="clear"/>
          <w:lang w:val="id-ID"/>
        </w:rPr>
        <w:t>sikap</w:t>
      </w:r>
      <w:r>
        <w:rPr>
          <w:i w:val="1"/>
          <w:shd w:val="clear"/>
        </w:rPr>
        <w:t xml:space="preserve"> </w:t>
      </w:r>
      <w:r>
        <w:rPr>
          <w:shd w:val="clear"/>
        </w:rPr>
        <w:t xml:space="preserve"> secara signifikan mempengaruhi niat untuk menggunakan </w:t>
      </w:r>
      <w:r>
        <w:rPr>
          <w:shd w:val="clear"/>
        </w:rPr>
        <w:t xml:space="preserve">organisasi ahlulbait</w:t>
      </w:r>
      <w:r>
        <w:rPr>
          <w:shd w:val="clear"/>
          <w:lang w:val="id-ID"/>
        </w:rPr>
        <w:t xml:space="preserve"> ?</w:t>
      </w:r>
    </w:p>
    <w:p>
      <w:pPr>
        <w:jc w:val="both"/>
        <w:rPr>
          <w:shd w:val="clear"/>
          <w:rFonts w:ascii="Times New Roman" w:hAnsi="Times New Roman" w:cs="Times New Roman"/>
        </w:rPr>
      </w:pPr>
    </w:p>
    <w:p>
      <w:pPr>
        <w:jc w:val="both"/>
        <w:rPr>
          <w:shd w:val="clear"/>
          <w:rFonts w:ascii="Times New Roman" w:hAnsi="Times New Roman" w:cs="Times New Roman"/>
        </w:rPr>
      </w:pPr>
    </w:p>
    <w:p>
      <w:pPr>
        <w:jc w:val="center"/>
        <w:spacing w:lineRule="auto" w:line="240" w:after="480"/>
        <w:ind w:left="284" w:hanging="340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  <w:outlineLvl w:val="0"/>
      </w:pPr>
      <w:bookmarkStart w:id="1" w:name="_Toc519599390"/>
      <w:r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  <w:t>METODE</w:t>
      </w:r>
      <w:bookmarkEnd w:id="1"/>
    </w:p>
    <w:p>
      <w:pPr>
        <w:jc w:val="center"/>
        <w:spacing w:lineRule="auto" w:line="240" w:after="24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outlineLvl w:val="1"/>
      </w:pPr>
      <w:bookmarkStart w:id="2" w:name="_Toc489606970"/>
      <w:bookmarkStart w:id="3" w:name="_Toc519599391"/>
      <w:bookmarkStart w:id="4" w:name="_Toc452125408"/>
      <w:bookmarkStart w:id="5" w:name="_Toc450645973"/>
      <w:bookmarkStart w:id="6" w:name="_Toc445364582"/>
      <w:bookmarkStart w:id="7" w:name="_Toc445365916"/>
      <w:bookmarkStart w:id="8" w:name="_Toc444105512"/>
      <w:bookmarkStart w:id="9" w:name="_Toc450646213"/>
      <w:bookmarkStart w:id="10" w:name="_Toc452204789"/>
      <w:bookmarkStart w:id="11" w:name="_Toc452295874"/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Pendekatan Penelitian</w:t>
      </w:r>
      <w:bookmarkEnd w:id="2"/>
      <w:bookmarkEnd w:id="3"/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</w:rPr>
        <w:t xml:space="preserve">Pendekatan yang digunakan dalam penelitian ini merupakan pendekatan kuantitatif. </w:t>
      </w:r>
      <w:r>
        <w:rPr>
          <w:sz w:val="24"/>
          <w:szCs w:val="24"/>
          <w:shd w:val="clear"/>
          <w:rFonts w:ascii="Times New Roman" w:eastAsia="SimSun" w:hAnsi="Times New Roman" w:cs="Times New Roman"/>
        </w:rPr>
        <w:t xml:space="preserve">Pendekatan kuantitatif yang digunakan adalah metode survai. Menurut Singarimbun dan Effendi </w:t>
      </w:r>
      <w:r>
        <w:rPr>
          <w:sz w:val="24"/>
          <w:szCs w:val="24"/>
          <w:shd w:val="clear"/>
          <w:rFonts w:ascii="Times New Roman" w:eastAsia="SimSun" w:hAnsi="Times New Roman" w:cs="Times New Roman"/>
        </w:rPr>
        <w:t xml:space="preserve">(1989), penelitian survai adalah penelitian yang mengambil sampel dari satu populasi dan </w:t>
      </w:r>
      <w:r>
        <w:rPr>
          <w:sz w:val="24"/>
          <w:szCs w:val="24"/>
          <w:shd w:val="clear"/>
          <w:rFonts w:ascii="Times New Roman" w:eastAsia="SimSun" w:hAnsi="Times New Roman" w:cs="Times New Roman"/>
        </w:rPr>
        <w:t xml:space="preserve">menggunakan kuisioner sebagai alat pengumpul data yang pokok. Kuesioner merupakan </w:t>
      </w:r>
      <w:r>
        <w:rPr>
          <w:sz w:val="24"/>
          <w:szCs w:val="24"/>
          <w:shd w:val="clear"/>
          <w:rFonts w:ascii="Times New Roman" w:eastAsia="SimSun" w:hAnsi="Times New Roman" w:cs="Times New Roman"/>
        </w:rPr>
        <w:t xml:space="preserve">pertanyaan terstruktur yang diisi oleh responden atau disi oleh pewawancara yang memberikan </w:t>
      </w:r>
      <w:r>
        <w:rPr>
          <w:sz w:val="24"/>
          <w:szCs w:val="24"/>
          <w:shd w:val="clear"/>
          <w:rFonts w:ascii="Times New Roman" w:eastAsia="SimSun" w:hAnsi="Times New Roman" w:cs="Times New Roman"/>
        </w:rPr>
        <w:t xml:space="preserve">pertanyaan kemudian mencatat jawaban responden. Pertanyaan yang diberikan pada kuesioner </w:t>
      </w:r>
      <w:r>
        <w:rPr>
          <w:sz w:val="24"/>
          <w:szCs w:val="24"/>
          <w:shd w:val="clear"/>
          <w:rFonts w:ascii="Times New Roman" w:eastAsia="SimSun" w:hAnsi="Times New Roman" w:cs="Times New Roman"/>
        </w:rPr>
        <w:t xml:space="preserve">adalah pertanyaan menyangkut fakta dan pendapat responden. </w:t>
      </w:r>
    </w:p>
    <w:p>
      <w:pPr>
        <w:jc w:val="both"/>
        <w:spacing w:lineRule="auto" w:line="240" w:after="0"/>
        <w:ind w:firstLine="567"/>
        <w:tabs>
          <w:tab w:val="center" w:pos="3969"/>
          <w:tab w:val="right" w:pos="7938"/>
        </w:tabs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center"/>
        <w:spacing w:lineRule="auto" w:line="240" w:after="24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outlineLvl w:val="1"/>
      </w:pPr>
      <w:bookmarkStart w:id="12" w:name="_Toc489606971"/>
      <w:bookmarkStart w:id="13" w:name="_Toc519599392"/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Lokasi dan Waktu Penelitian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Penelitian akan dilaksanakan selama dua bulan terhitung pada bulan agustus hingga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September 2021. Adapun penelitian yang dilakukan oleh penulis mengambil lokasi yang tersebar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di beberapa wilayah Jawa.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</w:t>
      </w:r>
    </w:p>
    <w:p>
      <w:pPr>
        <w:jc w:val="center"/>
        <w:spacing w:lineRule="auto" w:line="240" w:after="0"/>
        <w:ind w:firstLine="567"/>
        <w:rPr>
          <w:b w:val="1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</w:pPr>
    </w:p>
    <w:p>
      <w:pPr>
        <w:jc w:val="center"/>
        <w:spacing w:lineRule="auto" w:line="240" w:after="240"/>
        <w:rPr>
          <w:b w:val="1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outlineLvl w:val="1"/>
      </w:pPr>
      <w:bookmarkStart w:id="14" w:name="_Toc489606972"/>
      <w:bookmarkStart w:id="15" w:name="_Toc519599393"/>
      <w:r>
        <w:rPr>
          <w:b w:val="1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Teknik Pengambilan Responden</w:t>
      </w:r>
      <w:bookmarkEnd w:id="14"/>
      <w:bookmarkEnd w:id="15"/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Populasi penelitian ini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 xml:space="preserve"> adalah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 para pemuda ahlulbait. Sampel adalah sebagaian dari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populasi yang karakteristiknya hendak diteliti dan dianggap bisa mewakili keseluruhan populasi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jumlahnya lebih sedikit daripada jumlah populasinya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>(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Djarwanto 19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>8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8). Sedangkan </w:t>
      </w: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>sampling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adalah suatu macam cara pengumpulan data yang sifatnya tidak menyeluruh artinya tidak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mencangkup seluruh obyek penelitian (populasi) akan tetapi hanya sebagaian dari populasi saja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yaitu hanya mencangkup sample yang diambil dari populasi tersebut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>(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>Supranto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 xml:space="preserve">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1981). </w:t>
      </w:r>
    </w:p>
    <w:p>
      <w:pPr>
        <w:jc w:val="both"/>
        <w:ind w:firstLine="567"/>
        <w:rPr>
          <w:rStyle w:val="PO151"/>
          <w:sz w:val="24"/>
          <w:szCs w:val="24"/>
          <w:shd w:val="clear"/>
          <w:rFonts w:ascii="Times New Roman" w:hAnsi="Times New Roman" w:cs="Times New Roman"/>
        </w:rPr>
      </w:pPr>
    </w:p>
    <w:p>
      <w:pPr>
        <w:jc w:val="both"/>
        <w:ind w:firstLine="567"/>
        <w:rPr>
          <w:rStyle w:val="PO151"/>
          <w:sz w:val="24"/>
          <w:szCs w:val="24"/>
          <w:shd w:val="clear"/>
          <w:rFonts w:ascii="Times New Roman" w:hAnsi="Times New Roman" w:cs="Times New Roman"/>
        </w:rPr>
      </w:pP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Teknik sampling yang digunakan dalam penelitian ini adalah cluster sampling dan simple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random sampling. Cluster sampling dilakukan untuk menentukan komunitas ahlulbait yang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diharapkan dapat mewakili komunitas ahlul bait di pulau jawa, kemudian pada masing-masing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komunitas yang terpilih dilakukan simple random sampling dimana pengambilan sampel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dilakukan secara acak sehingga seluruh anggota komunitas mempunyai kesempatan yang sama </w:t>
      </w:r>
      <w:r>
        <w:rPr>
          <w:rStyle w:val="PO151"/>
          <w:sz w:val="24"/>
          <w:szCs w:val="24"/>
          <w:shd w:val="clear"/>
          <w:rFonts w:ascii="Times New Roman" w:hAnsi="Times New Roman" w:cs="Times New Roman"/>
        </w:rPr>
        <w:t xml:space="preserve">untuk dijadikan sampel. </w:t>
      </w:r>
    </w:p>
    <w:p>
      <w:pPr>
        <w:jc w:val="both"/>
        <w:ind w:firstLine="567"/>
        <w:rPr>
          <w:sz w:val="24"/>
          <w:szCs w:val="24"/>
          <w:shd w:val="clear"/>
          <w:rFonts w:ascii="Times New Roman" w:hAnsi="Times New Roman" w:cs="Times New Roman"/>
        </w:rPr>
      </w:pP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Simple random sampling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 termasuk dalam metode </w:t>
      </w:r>
      <w:r>
        <w:rPr>
          <w:i w:val="1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>sampling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 </w:t>
      </w:r>
      <w:r>
        <w:rPr>
          <w:color w:val="000000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>prob</w:t>
      </w:r>
      <w:r>
        <w:rPr>
          <w:color w:val="000000"/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>a</w:t>
      </w:r>
      <w:r>
        <w:rPr>
          <w:color w:val="000000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>bilitas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, dimana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>pengambilan</w:t>
      </w:r>
      <w:r>
        <w:rPr>
          <w:sz w:val="30"/>
          <w:szCs w:val="30"/>
          <w:shd w:val="clear"/>
          <w:rFonts w:ascii="Times New Roman" w:eastAsia="SimSun" w:hAnsi="Times New Roman" w:cs="Times New Roman"/>
          <w:lang w:eastAsia="ja-JP"/>
        </w:rPr>
        <w:t xml:space="preserve">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sampel dari anggota populasi dilakukan secara acak tanpa memperhatikan strata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atau tingkatan dalam anggota populasi tersebut sehingga diharapkan dapat mewakili populasi dan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diharapkan dapat memenuhi target untuk mendapatkan sampel penelitian. Untuk pengujian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seluruh hipotesis dalam penelitian ini digunakan metode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 xml:space="preserve"> analisis jalur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 xml:space="preserve"> SEM </w:t>
      </w:r>
      <w:bookmarkStart w:id="16" w:name="_Toc452125409"/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 xml:space="preserve">dengan jumlah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 xml:space="preserve">sampel berkisar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t>70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ja-JP" w:val="id-ID"/>
        </w:rPr>
        <w:t xml:space="preserve">-200. 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Menurut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Roscoe (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1975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) tentang ukuran sampel untuk penelitian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, bahwa u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kuran sampel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yang layak dalam penelitian adalah antara 30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sampai dengan 500. Bila sampel dibagi dalam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kategori maka jumlah anggota sampel setiap kategori minimal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30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Bila dalam penelitian 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melakukan analisis dengan multivariate (korelasi atau regresi ganda misalnya), maka jumlah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anggota sampel minimal 10 kali dari jumlah variabel yang diteliti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. Oleh karena itu dikarenakan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terdapat 7 variabel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yang berbeda maka jumlah yang sampel yang digunakan sesuai dengan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pendapat Roscoe tersebut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minimal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adalah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70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sampel.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240"/>
        <w:rPr>
          <w:b w:val="1"/>
          <w:sz w:val="24"/>
          <w:szCs w:val="24"/>
          <w:shd w:val="clear"/>
          <w:rFonts w:ascii="Times New Roman" w:eastAsia="Times New Roman" w:hAnsi="Times New Roman" w:cs="Times New Roman"/>
          <w:lang w:eastAsia="ja-JP"/>
        </w:rPr>
        <w:outlineLvl w:val="1"/>
      </w:pPr>
      <w:bookmarkStart w:id="17" w:name="_Toc489606973"/>
      <w:bookmarkStart w:id="18" w:name="_Toc519599394"/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Teknik Pengumpulan Data</w:t>
      </w:r>
      <w:bookmarkEnd w:id="16"/>
      <w:bookmarkEnd w:id="17"/>
      <w:bookmarkEnd w:id="18"/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Data yang dikumpulkan adalah data primer dan data sekunder. Untuk mempermudah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pengambilan data, peneliti membuat panduan pengambilan data. Data primer diperoleh melalui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penyebaran kuisioner secara online.  Responden adalah para pemuda ahlulbait, pemilihan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responden tersebut didasarkan pada penilaian bahwa responden yang dipilih merupakan pihak-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pihak yang bermazhab ahlulbait. 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Data sekunder diperoleh dari literatur, dari berbagai sumber pustaka yang dapat digunakan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untuk berbagai konsep dan teori yang relevan terhadap masalah yang diteliti, serta catatan-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catatan yang terkait guna mendukung kelengkapan informasi yang dibutuhkan.</w:t>
      </w:r>
      <w:bookmarkStart w:id="19" w:name="_Toc445365919"/>
      <w:bookmarkStart w:id="20" w:name="_Toc445364584"/>
      <w:bookmarkStart w:id="21" w:name="_Toc444105516"/>
    </w:p>
    <w:p>
      <w:pPr>
        <w:jc w:val="both"/>
        <w:spacing w:lineRule="auto" w:line="240" w:after="0"/>
        <w:ind w:firstLine="567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center"/>
        <w:spacing w:lineRule="auto" w:line="240" w:after="24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outlineLvl w:val="1"/>
      </w:pPr>
      <w:bookmarkStart w:id="22" w:name="_Toc452125410"/>
      <w:bookmarkStart w:id="23" w:name="_Toc489606974"/>
      <w:bookmarkStart w:id="24" w:name="_Toc519599395"/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Teknik Pengolahan dan Analisis Data</w:t>
      </w:r>
      <w:bookmarkEnd w:id="19"/>
      <w:bookmarkEnd w:id="20"/>
      <w:bookmarkEnd w:id="21"/>
      <w:bookmarkEnd w:id="22"/>
      <w:bookmarkEnd w:id="23"/>
      <w:bookmarkEnd w:id="24"/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Pada penelitian ini, setelah menyebarkan kuesioner k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epada para pemuda ahlulbait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,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maka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data kuantitatif diolah dengan menggunakan model statistik. Langkah pertama, data primer yang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telah terkumpul di-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entry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ke dalam SPSS untuk dilakukan pengujian kualitas data yang terdiri dari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uji validitas dan reliabilitas.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Kemudian dilakukan analisis jalur menggunakan SEM.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Rumus yang digunakan untuk menguji validitas adalah Product Moment dari Karl Pearson,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sebagai berikut:</w:t>
      </w:r>
    </w:p>
    <w:p>
      <w:pPr>
        <w:jc w:val="both"/>
        <w:spacing w:lineRule="auto" w:line="240" w:after="12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0"/>
        </w:rPr>
        <w:drawing>
          <wp:anchor distT="0" distB="0" distL="114300" distR="114300" simplePos="0" relativeHeight="251624963" behindDoc="0" locked="0" layoutInCell="1" allowOverlap="1">
            <wp:simplePos x="0" y="0"/>
            <wp:positionH relativeFrom="column">
              <wp:posOffset>778515</wp:posOffset>
            </wp:positionH>
            <wp:positionV relativeFrom="paragraph">
              <wp:posOffset>254640</wp:posOffset>
            </wp:positionV>
            <wp:extent cx="3503295" cy="801370"/>
            <wp:effectExtent l="0" t="0" r="0" b="0"/>
            <wp:wrapTopAndBottom/>
            <wp:docPr id="9" name="Picture 17" descr="C:\Users\abdollah\AppData\Local\Temp\ksohtml\wpsFBE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36934908-EBFA-481F-B559-48B72BAEA0B6/tmp/_d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80200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</w:t>
      </w:r>
    </w:p>
    <w:p>
      <w:pPr>
        <w:jc w:val="both"/>
        <w:spacing w:lineRule="auto" w:line="240" w:after="12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 Apabila dari rumus tersebut didapatkan hasil r hitung lebih besar dari r tabel, maka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instrumen tersebut valid.  Sedangkan rumus yang digunakan untuk menguji reliabilitas adalah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sebagai berikut:</w:t>
      </w:r>
    </w:p>
    <w:p>
      <w:pPr>
        <w:jc w:val="both"/>
        <w:spacing w:lineRule="auto" w:line="240" w:after="12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0"/>
        </w:rPr>
        <w:drawing>
          <wp:inline distT="0" distB="0" distL="0" distR="0">
            <wp:extent cx="2847975" cy="952500"/>
            <wp:effectExtent l="0" t="0" r="0" b="0"/>
            <wp:docPr id="10" name="Picture 16" descr="C:\Users\abdollah\AppData\Local\Temp\ksohtml\wpsFBF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var/mobile/Containers/Data/Application/36934908-EBFA-481F-B559-48B72BAEA0B6/tmp/_d/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95313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</w:t>
      </w:r>
    </w:p>
    <w:p>
      <w:pPr>
        <w:jc w:val="both"/>
        <w:spacing w:lineRule="auto" w:line="240" w:after="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Keterangan: </w:t>
      </w:r>
    </w:p>
    <w:p>
      <w:pPr>
        <w:jc w:val="both"/>
        <w:spacing w:lineRule="auto" w:line="240" w:after="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Ri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= Reliabilitas instrumen</w:t>
      </w:r>
    </w:p>
    <w:p>
      <w:pPr>
        <w:jc w:val="both"/>
        <w:spacing w:lineRule="auto" w:line="240" w:after="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N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= jumlah butir pertanyaan </w:t>
      </w:r>
    </w:p>
    <w:p>
      <w:pPr>
        <w:jc w:val="both"/>
        <w:spacing w:lineRule="auto" w:line="240" w:after="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si2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= varians butir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  st2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= varians total</w:t>
      </w:r>
    </w:p>
    <w:p>
      <w:pPr>
        <w:jc w:val="both"/>
        <w:spacing w:lineRule="auto" w:line="240" w:after="120"/>
        <w:ind w:right="108" w:firstLine="720"/>
        <w:rPr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right="108"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Apabila didapatkan nilai  Croanbach’s Alpha kurang dari 0,600 berarti buruk, sekitar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0,700 diterima dan lebih dari atau sama dengan 0,800 adalah  baik. Selanjutnya, data tersebut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digunakan untuk pengujian multikolinieritas dan uji   normalitas. Multikolinieritas terjadi jika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koefisien korelasi antar variabel bebas lebih besar dari 0,6 . Dikatakan tidak terjadi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multikolinieritas jika koefisien korelasi antar variabel bebas kurang dari 0,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6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. </w:t>
      </w:r>
    </w:p>
    <w:p>
      <w:pPr>
        <w:jc w:val="both"/>
        <w:spacing w:lineRule="auto" w:line="240" w:after="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Uji Normalitas digunakan untuk menguji data variabel bebas (X) dan variabel terikat (Y)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pada persamaan regresi yang dihasilkan, apakah berdistribusi normal atau berdistribusi tidak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normal. Jika distribusi data normal, maka analisis data dan pengujian hipotesis digunakan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statistik parametrik. Pengujian normalitas data menggunakan metode Chi-Square atau X2 untuk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Uji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Goodness of fit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Distribusi Normal menggunakan pendekatan penjumlahan penyimpangan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data observasi tiap kelas dengan nilai yang diharapkan</w:t>
      </w:r>
    </w:p>
    <w:p>
      <w:pPr>
        <w:jc w:val="both"/>
        <w:spacing w:lineRule="auto" w:line="240" w:after="0"/>
        <w:ind w:right="108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Langkah selanjutnya adalah tahapan pengujian hipotesis dengan analisis jalur.Analisis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jalur atau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path analysis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merupakan pengembangan dari model regresi yang digunakan untuk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menguji kesesuaian (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fit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) dari matrik korelasi dari dua atau lebih model yang dibandingkan oleh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peneliti Ghozali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(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200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6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). Analisis jalur digunakan untuk menganalisis pola hubungan kausal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antarvariabel dengan tujuan untuk mengetahui pengaruh langsung dan tidak langsung, secara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bersama- sama atau mandiri beberapa variabel independen terhadap variabel dependen.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Langkah awal melakukan analisis jalur adalah dengan membuat diagram jalur (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path diagram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).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Kemudian diagram yang telah jadi diterjemahkan ke dalam persamaan struktural. </w:t>
      </w:r>
    </w:p>
    <w:p>
      <w:pPr>
        <w:jc w:val="both"/>
        <w:rPr>
          <w:shd w:val="clear"/>
          <w:rFonts w:ascii="Times New Roman" w:hAnsi="Times New Roman" w:cs="Times New Roman"/>
        </w:rPr>
      </w:pPr>
    </w:p>
    <w:p>
      <w:pPr>
        <w:jc w:val="center"/>
        <w:rPr>
          <w:shd w:val="clear"/>
          <w:rFonts w:ascii="Times New Roman" w:hAnsi="Times New Roman" w:cs="Times New Roman"/>
        </w:rPr>
      </w:pPr>
      <w:bookmarkStart w:id="25" w:name="_Toc5195993900"/>
      <w:r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  <w:t>PEMBAHASAN</w:t>
      </w:r>
      <w:bookmarkEnd w:id="25"/>
    </w:p>
    <w:p>
      <w:pPr>
        <w:jc w:val="center"/>
        <w:spacing w:lineRule="auto" w:line="240" w:after="0"/>
        <w:ind w:firstLine="567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ind w:firstLine="567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Hubungan Antar Variabel</w:t>
      </w:r>
    </w:p>
    <w:p>
      <w:pPr>
        <w:jc w:val="both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Attitude</w:t>
      </w: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Dengan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Attitude merupakan satu-satunya variabel yang memiliki hubungan langsung dengan variabel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intention to use, tidak hanya hubungan langsung saja yang ada antara kedua variabel tersebut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akan tetapi hubungannya juga positif dan signifikan terhadap intention to use. Semakin tinggi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nilai sikap seseorang maka akan semakin tinggi niat untuk menggunakan sebuah organisasi.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Tanda panah menunjukan hubungan langsung, serta warna hitam pada panah menunjukan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hubungan yang signifikan.</w:t>
      </w:r>
    </w:p>
    <w:p>
      <w:pPr>
        <w:jc w:val="both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 </w:t>
      </w:r>
      <w:r>
        <w:rPr>
          <w:sz w:val="20"/>
        </w:rPr>
        <w:drawing>
          <wp:inline distT="0" distB="0" distL="0" distR="0">
            <wp:extent cx="4781550" cy="1143000"/>
            <wp:effectExtent l="0" t="0" r="0" b="0"/>
            <wp:docPr id="15" name="Picture 10" descr="atti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var/mobile/Containers/Data/Application/36934908-EBFA-481F-B559-48B72BAEA0B6/tmp/_d/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114363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Gambar 1. Hubungan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Attitude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Dengan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Intention</w:t>
      </w:r>
    </w:p>
    <w:p>
      <w:pPr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Dari hal terasebut maka kita dapat melihat bahwa variabel sikap merupakan satu-satunya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variabel yang memiliki pengaaruh langsung terhadap niat penggunaan, namun variabel sikap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merupakan variabel yang terbentuk atas hubungannya dengan variabel-variabel lainnya sehingga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terciptalaha sebuah sikap yang mencerminkan keterikatan variabel-variabel yang membentuknya.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Oleh karena itu variabel-variabel pembentuk sikaplah yang memiliki peranan penting dalam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hubungan langsung sikap dengan intention.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Percieved Ease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o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f Use </w:t>
      </w: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sikap yang baik terhadap organisasi maka harapannya akan mendorong kepada niat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atau intensi dalam menggunakan organisasi tersebut. Persepsi kemudahan dalam penggunaan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memiliki hubungan langsung yang signifikan terhadap sikap, persepsi kemudahan tersebut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melatar belakangi sikap positif terhadap suatu organisasi dikarenakan bukan serta merta saat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suatu organisasi berguna maka akan langsung digunakan, akan tetapi faktor kemudahan lah yang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menentukan hal tersebut. Suatu organisasi akan menarik apabila dapat berguna untuk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menyelesaikan permasalahan keseharian maupun pekerjaan seseorang, akan tetapi belum tentu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orang akan menggunakan organisasi yang berguna tersebut dikarenakan penggunaannya yang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terlalu rumit ataupun biayanya terlalu mahal. Hal tersebut lah yang mampu mengurangi dampak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dari variabel kegunaan.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Meskipun seseorang melihat suatu organisasi berguna dalam kehidupannya akan tetapi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apabila ia tidak mudah digunakan maka orang tersebut akan mengurungkan niatnya untuk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menggunakan organisasi tersebut. Saat ada sebuah organisasi A yang memiliki kegunaan yang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sama namun lebih baik dibanding organisasi B akan tetapi lebih sulit digunakan ataupun lebih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mahal dibanding organisasi B maka konsumen belum tentu memilih organisasi A, sebaliknya 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konsumen akan lebih memilih organisasi B dikarenakan faktor kemudahan dalam menggunakan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organisasinya.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0"/>
        </w:rPr>
        <w:drawing>
          <wp:anchor distT="0" distB="0" distL="114300" distR="114300" simplePos="0" relativeHeight="251624955" behindDoc="1" locked="0" layoutInCell="1" allowOverlap="1">
            <wp:simplePos x="0" y="0"/>
            <wp:positionH relativeFrom="column">
              <wp:posOffset>-351794</wp:posOffset>
            </wp:positionH>
            <wp:positionV relativeFrom="paragraph">
              <wp:posOffset>119384</wp:posOffset>
            </wp:positionV>
            <wp:extent cx="5725795" cy="935989"/>
            <wp:effectExtent l="0" t="0" r="8255" b="0"/>
            <wp:wrapNone/>
            <wp:docPr id="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var/mobile/Containers/Data/Application/36934908-EBFA-481F-B559-48B72BAEA0B6/tmp/_d/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93662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tabs>
          <w:tab w:val="left" w:pos="3189"/>
        </w:tabs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ab/>
      </w:r>
    </w:p>
    <w:p>
      <w:pPr>
        <w:jc w:val="center"/>
        <w:spacing w:lineRule="auto" w:line="240" w:after="0"/>
        <w:ind w:firstLine="567"/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Gambar 2. Hubungan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Ease of Use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dengan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Persepsi akan kemudahan dalam menggunakan organisasi memiliki pengaruh positif yang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signifikan secara langsung terhadap intention to use, hal itu dikarenakan kemudahan dalam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menggunakan organisasi merupakan satu-satunya variabel yang memiliki hubungan positif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langsung dengan variabel sikap, artinya semakin baik persepsi akan kemudahan mengguanakan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organisasi maka akan semakin baik pula sikap terhadap organisasi tersebut sehingga dikarenakan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hanya sikap lah yang berpengaruh terhadap intensi maka signifikansi dari PEOU lah yang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memiliki peranan besar dalam model ini.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Tanda panah menunjukan hubungan langsung, serta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warna hitam pada panah menunjukan hubungan yang signifikan.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Perceived Usefullnes </w:t>
      </w: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0"/>
        </w:rPr>
        <w:drawing>
          <wp:anchor distT="0" distB="0" distL="114300" distR="114300" simplePos="0" relativeHeight="251624956" behindDoc="1" locked="0" layoutInCell="1" allowOverlap="1">
            <wp:simplePos x="0" y="0"/>
            <wp:positionH relativeFrom="column">
              <wp:posOffset>-165740</wp:posOffset>
            </wp:positionH>
            <wp:positionV relativeFrom="paragraph">
              <wp:posOffset>139705</wp:posOffset>
            </wp:positionV>
            <wp:extent cx="5725795" cy="1153795"/>
            <wp:effectExtent l="0" t="0" r="8255" b="8255"/>
            <wp:wrapNone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var/mobile/Containers/Data/Application/36934908-EBFA-481F-B559-48B72BAEA0B6/tmp/_d/imag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115443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spacing w:lineRule="auto" w:line="240" w:after="0"/>
        <w:ind w:firstLine="567"/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ind w:firstLine="567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Gambar 3.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Perceived Usefullnes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Persepsi akan kegunaan suatu organisasi memiliki hubungan langsung dengan variabel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sikap, yang hubungan langsung tersebut mengaitkan antara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dengan percieved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usefulness dikarenakan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intention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memiliki hubungan langsung dengan variabel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sikap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sehingga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semua variabel yang memiliki hubungan dengan sikap maka akan secara tidak langsung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memiliki hubungan dengan variabel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intention.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Tanda panah menggambarkan hubungan langsung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dan warna merah pada tanda panah menunjukan hubungan yang tidak signifikan, sedangkan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warna hitam menunjukan hubungan yang signifikan.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langsung namun tidak ada pengaruh positif antara persepsi akan kegunaan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sikap menggambarkan bahwa, ketika seseorang berniat untuk menggunakan organisasi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maka faktor kegunaan merupakan salah satu faktor yang memiliki hubungan langsung dengan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pembentukan sikap sehingga muncullah niat tersebut, akan tetapi hubungan tersebut bukanlah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faktor utama yang mempengaruhi sikap untuk mendorong niat tersebut, dikarenakan meskipun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berhubungan namun tidak ada pengaruh positif langsung antara keduanya.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Saat seseorang ingin memilih dan menggunakan organisasi tentu dia akan mencari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organisasi yang memiliki kegunaan yang sesuai dengan kebutuhannya, namun saat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membandingkan dengan organisasi sejenis yang memiliki kegunaan yang sama maka dalam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perbandingan ini tidak lagi menggunakan faktor kegunaan, karena saat membandingkan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organisasi yang memiliki fitur dan kegunaan yang sejenis maka variabel kegunaan tidak lagi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berperan, faktor kemudahan lah kemudian dapat melakukan perbandingan tersebut.</w:t>
      </w: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Hubungan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Culture </w:t>
      </w: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Budaya memiliki hubungan langsung yang positif terhadap PU sehingga semakin baik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suatu budaya dalam menerima keberadaan organisasi maka tingkat kegunaan organisasi tersebut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pun akan meningkat dan begitupula sebaliknya. 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0"/>
        </w:rPr>
        <w:drawing>
          <wp:anchor distT="0" distB="0" distL="114300" distR="114300" simplePos="0" relativeHeight="251624957" behindDoc="1" locked="0" layoutInCell="1" allowOverlap="1">
            <wp:simplePos x="0" y="0"/>
            <wp:positionH relativeFrom="column">
              <wp:posOffset>-220984</wp:posOffset>
            </wp:positionH>
            <wp:positionV relativeFrom="paragraph">
              <wp:posOffset>18419</wp:posOffset>
            </wp:positionV>
            <wp:extent cx="5736590" cy="859790"/>
            <wp:effectExtent l="0" t="0" r="0" b="0"/>
            <wp:wrapNone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var/mobile/Containers/Data/Application/36934908-EBFA-481F-B559-48B72BAEA0B6/tmp/_d/image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86042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left="1440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left="1440" w:firstLine="72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left="1440" w:firstLine="720"/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Gambar 4.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Hubungan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Culture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Namun dari hasil menunjukan bahwa tidak ada hubungan antara budaya dengan sikap,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meskipun budaya memiliki hubungan positif langsung terhadap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percieved usefulness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namun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itu tidak berdampak terhadap attitude, sehingga dapat dikatakan pengaruh budaya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sangat kecil dalam menentukan niat untuk menggunakan organisasi dikalangan mahasiswa.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Tanda panah menggambarkan hubungan langsung dan warna merah pada tanda panah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menunjukan hubungan yang tidak signifikan, sedangkan warna hitam menunjukan hubungan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yang signifikan.</w:t>
      </w:r>
    </w:p>
    <w:p>
      <w:pPr>
        <w:jc w:val="both"/>
        <w:spacing w:lineRule="auto" w:line="240" w:after="0"/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Self Efficacy </w:t>
      </w: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Self efficacy memiliki hubungan langsung dengan peou hal itu menggambarkan bahwa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kemampuan seseorang memiliki pengaruh langsung terhadap persepsi seseorang dalam melihat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apakah suatu organisasi mudah untuk digunakan. Ketika orang memiliki anggapan bahwa suatu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organisasi mudah digunakan maka hal tersebut akan mendorong sikap seseorang untuk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cenderung terhadap organisasi tersebut dan akan memunculkan niat untuk menggunakan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organisasi tersebut.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Sehingga secara tidak langsung tingkat kemampuan seseorang menjadi salah satu faktor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yang melatar belakangi niat seseorang dalam menggunakan suatu organisasi. Apabila secara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individu dia merasa mampu maka hal tersebut akan mempengaruhi tingkat peou,attitude dan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intention secara simultan. Hal itu dikarenakan ketika seseorang merasa mampu maka persepsinya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akan kemudahan dalam menggunakan organisasi akan semakin tinggi, ketika dia menganggap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organisasi tersebut mudah digunakan baik secara teknis dan non teknis maka sikap terhadap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organisasi tersebut menjadi positif dan niat untuk menggunakan organisasi tersebut akan muncul.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-210190</wp:posOffset>
            </wp:positionH>
            <wp:positionV relativeFrom="paragraph">
              <wp:posOffset>1210314</wp:posOffset>
            </wp:positionV>
            <wp:extent cx="5725795" cy="882015"/>
            <wp:effectExtent l="0" t="0" r="8255" b="0"/>
            <wp:wrapNone/>
            <wp:docPr id="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var/mobile/Containers/Data/Application/36934908-EBFA-481F-B559-48B72BAEA0B6/tmp/_d/imag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88265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Self efficacy di dalam model memiliki hubungan tidak langsung dengan intention hal itu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dikarenakan self efficacy hanya berpengaruh secara langsung dengan peou dan pu sedangkan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variabel  sikap tidak berpengaruh secara langsung akan tetapi melalui hubungan SE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peou, dimana peou merupakan salah satu variabel yang berpengaruh positif secara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langsung terhadap pembentukan sikap yang merupakan variabel utama yang mendorong adanya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0"/>
        </w:rPr>
        <w:drawing>
          <wp:anchor distT="0" distB="0" distL="114300" distR="114300" simplePos="0" relativeHeight="251624958" behindDoc="1" locked="0" layoutInCell="1" allowOverlap="1">
            <wp:simplePos x="0" y="0"/>
            <wp:positionH relativeFrom="column">
              <wp:posOffset>-208284</wp:posOffset>
            </wp:positionH>
            <wp:positionV relativeFrom="paragraph">
              <wp:posOffset>75570</wp:posOffset>
            </wp:positionV>
            <wp:extent cx="5736590" cy="935989"/>
            <wp:effectExtent l="0" t="0" r="0" b="0"/>
            <wp:wrapNone/>
            <wp:docPr id="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/var/mobile/Containers/Data/Application/36934908-EBFA-481F-B559-48B72BAEA0B6/tmp/_d/image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93662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center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Gambar 5.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Self Efficacy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Dari gambar diatas dapat dilihat keterkaitan antar variabel, dari variabel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self efficacy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menuju variabel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intention to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yang pada akhirnya mengantarkan hubungan tidak langsung self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efficacy terhadap intention to use yang harus melalui 2  jalur variabel terlebih dahulu yaitu,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PEOU dan PU. Dengan hubungan antara self efficacy dengan PEOU yang merupakan faktor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yang memiliki pengaruh langsung terbesar terhadap sikap maka pengaruh dari variabel self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efficacy merupakan pengaruh dasar yang memiliki pengaruh tidak langsung terhadap variabel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to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Tanda panah menggambarkan hubungan langsung dan warna merah pada tanda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panah menunjukan hubungan yang tidak signifikan, sedangkan warna hitam menunjukan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hubungan yang signifikan.</w:t>
      </w:r>
    </w:p>
    <w:p>
      <w:pPr>
        <w:jc w:val="both"/>
        <w:spacing w:lineRule="auto" w:line="240" w:after="0"/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Status Sosial Ekonomi Dengan </w:t>
      </w:r>
      <w:r>
        <w:rPr>
          <w:i w:val="1"/>
          <w:b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Status sosisal ekonomi memiliki pengaruh positif langsung terhadap PEOU. Tingkat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kemampuan sosial dan ekonomi seseorang akan mempengaruhi persepsi tentang mudah atau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sulitnya menggunakan suatu organisasi bagi seseorang. Semakin tinggi tingkat pendidikan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seseorang maka persepsi akan kemudahan penggunaan organisasi dari sisi teknis akan semakin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baik begitupun dari sisi ekonomi, apabila semakin baik kondisi ekonominya maka persepsi 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mudahnya untuk menggunakan organisasi akan semakin tinggi. 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left="142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0"/>
        </w:rPr>
        <w:drawing>
          <wp:inline distT="0" distB="0" distL="0" distR="0">
            <wp:extent cx="5724525" cy="1000125"/>
            <wp:effectExtent l="0" t="0" r="9525" b="9525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/var/mobile/Containers/Data/Application/36934908-EBFA-481F-B559-48B72BAEA0B6/tmp/_d/image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100076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Gambar 6.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Hubungan Status Sosial Ekonomi Dengan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Intention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Dari hubungan status sosial ekonomi dengan persepsi kemudahan dalam penggunaan (PEOU),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maka dapat diketahui alasan mengapa status sosial ekonomi memiliki pengaruh positif tidak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langsung terhadap variabel sikap (attitude). Dikarenakan hubungan antara sikap dan PEOU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memiliki hubungan langsung yang positif dengan SES, sehingga keterkaitan hubungan antar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variabel itulah yang menjadi alasan keterkaitan SES dengan attitude yang akhirnya 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berdampak dan berhubungan dengan niat penggunaan (intention to use).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Tanda panah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menggambarkan hubungan langsung dan warna hitam pada tanda panah menunjukan hubungan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yang signifikan.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 w:val="id-ID"/>
        </w:rPr>
        <w:t xml:space="preserve">Implikasi 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Dari hasil penelitian dapat diketahui bahwa variabel sikap merupakan variabel yang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memiliki pengaruh langsung terhadap niat penggunaan terhadap organisasi, namun variabel sikap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tersebut terbentuk dikarenakan berbagai hubungan baik langsung maupun tidak langsung dari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variabel-variabel lain. Berbagai variabel pembentuk sikap itulah yang penting untuk diperhatikan 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agar mampu menciptakan sebuah organisasi yang mampu disikapi dengan baik oleh para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penggunanya sehingga mampu mendorong niat untuk menggunakan organisasi tersebut.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Variabel persepsi akan kegunaan dan persepi akan kemudahan penggunaan merupakan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variabel yang memiliki pengaruh langsung terhadap sikap namun dari dua variabel tersebut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hanya variabel persepsi akan kemudahan penggunaan yang memiliki pengaruh yang signifikan.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Sehingga organisasi yang mudah digunakan merupakan hal yang paling penting untuk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diperhatikan.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Kemudahan dalam penggunaan disini tidak hanya dari segi teknis dan sistem namun dari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hasil penelitian terlihat bahwa faktor status sosial ekonomi pun memiliki pengaruh terhadap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persepsi akan kemudahaan penggunaan, sehingga aspek teknis dan sosial ekonomi merupakan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aspek dasar yang sangat penting dilihat dalam pengaruhnya terhadap persepsi akan kemudahan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penggunaan. </w:t>
      </w:r>
    </w:p>
    <w:p>
      <w:pPr>
        <w:jc w:val="center"/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 w:val="id-ID"/>
        </w:rPr>
      </w:pPr>
    </w:p>
    <w:p>
      <w:pPr>
        <w:jc w:val="center"/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 w:val="id-ID"/>
        </w:rPr>
      </w:pPr>
      <w:r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 w:val="id-ID"/>
        </w:rPr>
        <w:t>Simpulan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Hasil pada sem menunjukkan semua hipotesis memiliki hubungan yang positif. Intention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dipengaruhi oleh bagus atau tidak nya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attitude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secara langsung. Jika atitude baik maka Intention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juga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baik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. Variabel yang mempengaruhi atitude secara langsung yaitu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ease os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sedangkan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usefullnes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tidak mempengaruhi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Atitude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. Kemudian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p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engaruh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ease os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terhadap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a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titude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positif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,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semakin baik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ease os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maka semakin baik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>a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titude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nya.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ease os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dipengaruhi oleh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sosial ekonomi status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self efficacy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.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Sosial ekonomi status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self efficacy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juga memiliki pengaruh positif terhaadap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ease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os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, jika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sosial ekonomi status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dan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self efficacy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nya baik maka </w:t>
      </w:r>
      <w:r>
        <w:rPr>
          <w:i w:val="1"/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percieved ease os use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nya juga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baik.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Artinya niat untuk menggunakan organisasi nantinya tidak dipengaruhi secara signifikan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oleh kegunaan organisasi akan tetapi sangat dipengaruhi oleh kemudahan untuk menggunakan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organisasi, khususnya kemudahan dari sisi ekonomi pengguna dikarenakan tingkat sosial ekonomi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dan faktor kemampuan diri merupakan hal yang mempengaruhi persepsi akan kemudahan dalam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menggunakan organisasi.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Dapat dilihat bahwa ada keterikatan dari SES dan SE terhadap Intention. Jika Intention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baik maka perlu diperhatikan yang paling dasar nya yaitu SES dan SE juga harus baik. Karena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implikasi nya terhadap PEOU dan Atitude yang baik pula.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 Sehingga faktor keadaan sosial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ekonomi dan kemampuan individu yang merupakan faktor dasar pertimbangan bagi adanya niat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 w:val="id-ID"/>
        </w:rPr>
        <w:t xml:space="preserve">untuk menggunakan organisasi.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Berdasarkan hasil penelitian dalam dokumen, berikut beberapa saran bagi organisasi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Ahlulbait agar dapat meningkatkan partisipasi pemuda dalam organisasi:</w:t>
      </w: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firstLine="567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center"/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</w:pPr>
      <w:r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  <w:t>Rekomendasi</w:t>
      </w:r>
    </w:p>
    <w:p>
      <w:pPr>
        <w:jc w:val="center"/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</w:pPr>
    </w:p>
    <w:p>
      <w:pPr>
        <w:pStyle w:val="PO26"/>
        <w:numPr>
          <w:numId w:val="3"/>
          <w:ilvl w:val="0"/>
        </w:numPr>
        <w:rPr>
          <w:shd w:val="clear"/>
          <w:rFonts w:eastAsia="SimSun"/>
        </w:rPr>
      </w:pPr>
      <w:r>
        <w:rPr>
          <w:shd w:val="clear"/>
          <w:rFonts w:eastAsia="SimSun"/>
        </w:rPr>
        <w:t xml:space="preserve">Fokus pada Kemudahan Penggunaan Organisasi.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Penelitian menunjukkan bahwa persepsi kemudahan penggunaan lebih berpengaruh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dibanding kegunaan organisasi. Oleh karena itu, organisasi harus memastikan bahwa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mekanisme keanggotaan, akses informasi, serta partisipasi dalam kegiatan dibuat sepraktis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mungkin.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 Contoh implementasi: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•Buat sistem pendaftaran anggota yang mudah dan digital.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•Sediakan panduan atau pelatihan sederhana bagi anggota baru untuk memahami cara kerja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>organisasi.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2. Perhatikan Faktor Sosial Ekonomi Anggota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Status sosial ekonomi memengaruhi kemudahan seseorang dalam berpartisipasi. Organisasi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harus mempertimbangkan faktor ini agar lebih inklusif.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Contoh implementasi: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•Menyediakan program beasiswa atau subsidi untuk anggota yang memiliki kendala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finansial dalam mengikuti kegiatan organisasi.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•Mengadakan acara dengan biaya terjangkau atau bahkan gratis bagi anggota.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3. Tingkatkan Self-Efficacy Anggota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Kemampuan individu dalam memahami dan menggunakan organisasi memengaruhi niat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mereka untuk berpartisipasi.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  Contoh implementasi: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•Mengadakan pelatihan kepemimpinan dan pengelolaan organisasi untuk meningkatkan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kepercayaan diri anggota.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•Memberikan kesempatan bagi anggota baru untuk terlibat dalam proyek-proyek kecil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sebelum mendapatkan tanggung jawab lebih besar.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4. Optimalkan Sikap Positif terhadap Organisasi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Sikap anggota terhadap organisasi merupakan faktor utama yang mempengaruhi niat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berpartisipasi. Oleh karena itu, penting untuk membangun citra positif dan meningkatkan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rasa kepemilikan anggota terhadap organisasi.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  Contoh implementasi: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•Membuat program penghargaan bagi anggota yang aktif berkontribusi.</w:t>
      </w:r>
    </w:p>
    <w:p>
      <w:pPr>
        <w:jc w:val="both"/>
        <w:spacing w:lineRule="auto" w:line="240" w:after="0"/>
        <w:ind w:left="567" w:hanging="142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ab/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•Menjalin komunikasi yang terbuka antara pengurus dan anggota agar mereka merasa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didengar dan dihargai.</w:t>
      </w:r>
    </w:p>
    <w:p>
      <w:pPr>
        <w:jc w:val="both"/>
        <w:spacing w:lineRule="auto" w:line="240" w:after="0"/>
        <w:ind w:left="567" w:firstLine="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left="567" w:firstLine="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both"/>
        <w:spacing w:lineRule="auto" w:line="240" w:after="0"/>
        <w:ind w:left="567" w:firstLine="0"/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</w:pP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Dengan menerapkan strategi ini, organisasi dapat meningkatkan keterlibatan pemuda, </w:t>
      </w:r>
      <w:r>
        <w:rPr>
          <w:sz w:val="24"/>
          <w:szCs w:val="24"/>
          <w:shd w:val="clear"/>
          <w:rFonts w:ascii="Times New Roman" w:eastAsia="SimSun" w:hAnsi="Times New Roman" w:cs="Times New Roman"/>
          <w:lang w:eastAsia="ja-JP"/>
        </w:rPr>
        <w:t xml:space="preserve">memastikan keberlanjutan organisasi, serta memperluas dampaknya di komunitas Ahlulbait.</w:t>
      </w:r>
    </w:p>
    <w:p>
      <w:pPr>
        <w:jc w:val="center"/>
        <w:spacing w:lineRule="auto" w:line="240" w:after="0"/>
        <w:ind w:left="567" w:firstLine="0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</w:pPr>
    </w:p>
    <w:p>
      <w:pPr>
        <w:jc w:val="center"/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</w:pPr>
    </w:p>
    <w:p>
      <w:pPr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</w:pPr>
    </w:p>
    <w:p>
      <w:pPr>
        <w:spacing w:lineRule="auto" w:line="240" w:after="0"/>
        <w:ind w:firstLine="567"/>
        <w:rPr>
          <w:b w:val="1"/>
          <w:sz w:val="28"/>
          <w:szCs w:val="28"/>
          <w:shd w:val="clear"/>
          <w:rFonts w:ascii="Times New Roman" w:eastAsia="SimSun" w:hAnsi="Times New Roman" w:cs="Times New Roman"/>
          <w:lang w:eastAsia="ja-JP"/>
        </w:rPr>
      </w:pPr>
    </w:p>
    <w:sectPr>
      <w:pgSz w:w="12240" w:h="15840"/>
      <w:pgMar w:top="1440" w:left="1418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SimSun">
    <w:altName w:val="￥ﾮﾋ￤ﾽ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39E55FB5"/>
    <w:lvl w:ilvl="0">
      <w:lvlJc w:val="left"/>
      <w:numFmt w:val="decimal"/>
      <w:start w:val="1"/>
      <w:suff w:val="tab"/>
      <w:pPr>
        <w:ind w:left="785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505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225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945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65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85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105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825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545" w:hanging="180"/>
        <w:rPr/>
      </w:pPr>
      <w:rPr>
        <w:shd w:val="clear"/>
      </w:rPr>
      <w:lvlText w:val="%9."/>
    </w:lvl>
  </w:abstractNum>
  <w:abstractNum w:abstractNumId="1">
    <w:multiLevelType w:val="multilevel"/>
    <w:nsid w:val="2F000001"/>
    <w:tmpl w:val="27EE71DE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 w:color="auto" w:fill="auto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 w:color="auto" w:fill="auto"/>
      </w:rPr>
      <w:lvlText w:val="%9."/>
    </w:lvl>
  </w:abstractNum>
  <w:abstractNum w:abstractNumId="2">
    <w:multiLevelType w:val="hybridMultilevel"/>
    <w:nsid w:val="2F000002"/>
    <w:tmpl w:val="3D75CB3A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 w:color="auto" w:fill="auto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 w:color="auto" w:fill="auto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 w:color="auto" w:fill="auto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 w:color="auto" w:fill="auto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 w:color="auto" w:fill="auto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 w:color="auto" w:fill="auto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 w:color="auto" w:fill="auto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 w:color="auto" w:fill="auto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 w:color="auto" w:fill="auto"/>
        <w:rFonts w:cs="Times New Roman"/>
      </w:rPr>
      <w:lvlText w:val="%9.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shd w:val="clear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pPr>
      <w:spacing w:lineRule="auto" w:line="259" w:after="160"/>
      <w:rPr/>
    </w:p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0" w:type="character">
    <w:name w:val="Strong"/>
    <w:basedOn w:val="PO2"/>
    <w:qFormat/>
    <w:uiPriority w:val="22"/>
    <w:rPr>
      <w:b w:val="1"/>
      <w:shd w:val="clear" w:color="auto" w:fill="auto"/>
    </w:rPr>
  </w:style>
  <w:style w:styleId="PO26" w:type="paragraph">
    <w:name w:val="List Paragraph"/>
    <w:basedOn w:val="PO1"/>
    <w:qFormat/>
    <w:uiPriority w:val="34"/>
    <w:pPr>
      <w:jc w:val="both"/>
      <w:spacing w:lineRule="auto" w:line="240" w:after="0"/>
      <w:contextualSpacing w:val="1"/>
      <w:ind w:left="720" w:firstLine="567"/>
      <w:rPr/>
    </w:pPr>
    <w:rPr>
      <w:sz w:val="24"/>
      <w:szCs w:val="24"/>
      <w:shd w:val="clear"/>
      <w:rFonts w:ascii="Times New Roman" w:hAnsi="Times New Roman" w:cs="Times New Roman" w:eastAsiaTheme="minorEastAsia"/>
      <w:lang w:eastAsia="ja-JP"/>
    </w:rPr>
  </w:style>
  <w:style w:customStyle="1" w:styleId="PO151" w:type="character">
    <w:name w:val="markedcontent"/>
    <w:basedOn w:val="PO2"/>
  </w:style>
  <w:style w:styleId="PO152" w:type="paragraph">
    <w:name w:val="Balloon Text"/>
    <w:basedOn w:val="PO1"/>
    <w:link w:val="PO153"/>
    <w:uiPriority w:val="99"/>
    <w:semiHidden/>
    <w:unhideWhenUsed/>
    <w:pPr>
      <w:spacing w:lineRule="auto" w:line="240" w:after="0"/>
      <w:rPr/>
    </w:pPr>
    <w:rPr>
      <w:sz w:val="16"/>
      <w:szCs w:val="16"/>
      <w:shd w:val="clear"/>
      <w:rFonts w:ascii="Tahoma" w:hAnsi="Tahoma" w:cs="Tahoma"/>
    </w:rPr>
  </w:style>
  <w:style w:customStyle="1" w:styleId="PO153" w:type="character">
    <w:name w:val="Balloon Text Char"/>
    <w:basedOn w:val="PO2"/>
    <w:link w:val="PO152"/>
    <w:uiPriority w:val="99"/>
    <w:semiHidden/>
    <w:rPr>
      <w:sz w:val="16"/>
      <w:szCs w:val="16"/>
      <w:shd w:val="clear" w:color="auto" w:fill="auto"/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2.png"></Relationship><Relationship Id="rId7" Type="http://schemas.openxmlformats.org/officeDocument/2006/relationships/image" Target="media/image3.png"></Relationship><Relationship Id="rId8" Type="http://schemas.openxmlformats.org/officeDocument/2006/relationships/image" Target="media/image4.png"></Relationship><Relationship Id="rId9" Type="http://schemas.openxmlformats.org/officeDocument/2006/relationships/image" Target="media/image5.png"></Relationship><Relationship Id="rId10" Type="http://schemas.openxmlformats.org/officeDocument/2006/relationships/image" Target="media/image6.png"></Relationship><Relationship Id="rId11" Type="http://schemas.openxmlformats.org/officeDocument/2006/relationships/image" Target="media/image7.png"></Relationship><Relationship Id="rId12" Type="http://schemas.openxmlformats.org/officeDocument/2006/relationships/image" Target="media/image8.png"></Relationship><Relationship Id="rId13" Type="http://schemas.openxmlformats.org/officeDocument/2006/relationships/image" Target="media/image9.png"></Relationship><Relationship Id="rId14" Type="http://schemas.openxmlformats.org/officeDocument/2006/relationships/numbering" Target="numbering.xml"></Relationship><Relationship Id="rId1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26093</Characters>
  <CharactersWithSpaces>0</CharactersWithSpaces>
  <DocSecurity>0</DocSecurity>
  <HyperlinksChanged>false</HyperlinksChanged>
  <Lines>185</Lines>
  <LinksUpToDate>false</LinksUpToDate>
  <Pages>12</Pages>
  <Paragraphs>52</Paragraphs>
  <Words>3902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mahdi</dc:creator>
  <cp:lastModifiedBy>Polaris Office</cp:lastModifiedBy>
  <dcterms:modified xsi:type="dcterms:W3CDTF">2025-02-28T05:12:00Z</dcterms:modified>
</cp:coreProperties>
</file>